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C90" w:rsidRPr="001944E5" w:rsidRDefault="002D2C90" w:rsidP="002D2C90">
      <w:pPr>
        <w:jc w:val="center"/>
        <w:rPr>
          <w:b/>
          <w:caps/>
          <w:lang w:val="uk-UA" w:eastAsia="ru-RU"/>
        </w:rPr>
      </w:pPr>
      <w:r w:rsidRPr="001944E5">
        <w:rPr>
          <w:b/>
          <w:caps/>
          <w:lang w:val="uk-UA" w:eastAsia="ru-RU"/>
        </w:rPr>
        <w:t>ПРИВАТНЕ акціонерне товариство "Зевс кераміка"</w:t>
      </w:r>
    </w:p>
    <w:p w:rsidR="002D2C90" w:rsidRPr="001944E5" w:rsidRDefault="002D2C90" w:rsidP="002D2C90">
      <w:pPr>
        <w:jc w:val="both"/>
        <w:rPr>
          <w:b/>
          <w:lang w:val="uk-UA" w:eastAsia="ru-RU"/>
        </w:rPr>
      </w:pPr>
      <w:r w:rsidRPr="001944E5">
        <w:rPr>
          <w:b/>
          <w:spacing w:val="-2"/>
          <w:lang w:val="uk-UA" w:eastAsia="ru-RU"/>
        </w:rPr>
        <w:t xml:space="preserve">(надалі - </w:t>
      </w:r>
      <w:r w:rsidRPr="001944E5">
        <w:rPr>
          <w:b/>
          <w:lang w:val="uk-UA" w:eastAsia="ru-RU"/>
        </w:rPr>
        <w:t>"</w:t>
      </w:r>
      <w:r w:rsidRPr="001944E5">
        <w:rPr>
          <w:b/>
          <w:caps/>
          <w:lang w:val="uk-UA" w:eastAsia="ru-RU"/>
        </w:rPr>
        <w:t>Товариство</w:t>
      </w:r>
      <w:r w:rsidRPr="001944E5">
        <w:rPr>
          <w:b/>
          <w:lang w:val="uk-UA" w:eastAsia="ru-RU"/>
        </w:rPr>
        <w:t>"), місцезнаходження якого: 84100, Донецька область, м. Слов’янськ, вул. Гончарна, 7,</w:t>
      </w:r>
    </w:p>
    <w:p w:rsidR="002D2C90" w:rsidRPr="001944E5" w:rsidRDefault="002D2C90" w:rsidP="002D2C90">
      <w:pPr>
        <w:jc w:val="center"/>
        <w:rPr>
          <w:b/>
          <w:caps/>
          <w:lang w:val="uk-UA" w:eastAsia="ru-RU"/>
        </w:rPr>
      </w:pPr>
      <w:r w:rsidRPr="001944E5">
        <w:rPr>
          <w:b/>
          <w:caps/>
          <w:lang w:val="uk-UA" w:eastAsia="ru-RU"/>
        </w:rPr>
        <w:t>Повідомляє</w:t>
      </w:r>
    </w:p>
    <w:p w:rsidR="002D2C90" w:rsidRPr="001944E5" w:rsidRDefault="002D2C90" w:rsidP="002D2C90">
      <w:pPr>
        <w:jc w:val="both"/>
        <w:rPr>
          <w:b/>
          <w:lang w:val="uk-UA" w:eastAsia="ru-RU"/>
        </w:rPr>
      </w:pPr>
      <w:r w:rsidRPr="001944E5">
        <w:rPr>
          <w:b/>
          <w:lang w:val="uk-UA" w:eastAsia="ru-RU"/>
        </w:rPr>
        <w:t xml:space="preserve"> про проведення Річних Загальних Зборів Акціонерів товариства, що відбудуться 27 квітня 2018 року о 12 год. 00 хв. за адресою: Україна 84100, Донецька область, м. Слов‘янськ, вул. Гончарна, 7, 2 поверх, конференц-зал.</w:t>
      </w:r>
    </w:p>
    <w:p w:rsidR="002D2C90" w:rsidRPr="001944E5" w:rsidRDefault="002D2C90" w:rsidP="002D2C90">
      <w:pPr>
        <w:rPr>
          <w:b/>
          <w:lang w:val="uk-UA" w:eastAsia="ru-RU"/>
        </w:rPr>
      </w:pPr>
    </w:p>
    <w:p w:rsidR="002D2C90" w:rsidRPr="001944E5" w:rsidRDefault="002D2C90" w:rsidP="002D2C90">
      <w:pPr>
        <w:jc w:val="both"/>
        <w:rPr>
          <w:lang w:val="uk-UA" w:eastAsia="ru-RU"/>
        </w:rPr>
      </w:pPr>
      <w:r w:rsidRPr="001944E5">
        <w:rPr>
          <w:lang w:val="uk-UA" w:eastAsia="ru-RU"/>
        </w:rPr>
        <w:t>Початок реєстрації: 10 год.00 хв., Закінчення реєстрації: 11 год. 30 хв.,</w:t>
      </w:r>
    </w:p>
    <w:p w:rsidR="002D2C90" w:rsidRPr="001944E5" w:rsidRDefault="002D2C90" w:rsidP="002D2C90">
      <w:pPr>
        <w:jc w:val="both"/>
        <w:rPr>
          <w:lang w:val="uk-UA" w:eastAsia="ru-RU"/>
        </w:rPr>
      </w:pPr>
      <w:r w:rsidRPr="001944E5">
        <w:rPr>
          <w:lang w:val="uk-UA" w:eastAsia="ru-RU"/>
        </w:rPr>
        <w:t>Дата складання переліку акціонерів, які мають право на участь в Загальних зборах: 23 квітня 2018  року</w:t>
      </w:r>
    </w:p>
    <w:p w:rsidR="002D2C90" w:rsidRPr="001944E5" w:rsidRDefault="002D2C90" w:rsidP="002D2C90">
      <w:pPr>
        <w:rPr>
          <w:lang w:val="uk-UA" w:eastAsia="ru-RU"/>
        </w:rPr>
      </w:pPr>
    </w:p>
    <w:p w:rsidR="002D2C90" w:rsidRPr="001944E5" w:rsidRDefault="002D2C90" w:rsidP="002D2C90">
      <w:pPr>
        <w:jc w:val="center"/>
        <w:rPr>
          <w:b/>
          <w:caps/>
          <w:lang w:val="uk-UA" w:eastAsia="ru-RU"/>
        </w:rPr>
      </w:pPr>
      <w:r w:rsidRPr="001944E5">
        <w:rPr>
          <w:b/>
          <w:caps/>
          <w:lang w:val="uk-UA" w:eastAsia="ru-RU"/>
        </w:rPr>
        <w:t>ПРОЕКТ ПорядКУ деннОГО</w:t>
      </w:r>
    </w:p>
    <w:p w:rsidR="002D2C90" w:rsidRPr="001944E5" w:rsidRDefault="002D2C90" w:rsidP="002D2C90">
      <w:pPr>
        <w:jc w:val="center"/>
        <w:rPr>
          <w:b/>
          <w:caps/>
          <w:lang w:val="uk-UA" w:eastAsia="ru-RU"/>
        </w:rPr>
      </w:pPr>
      <w:r w:rsidRPr="001944E5">
        <w:rPr>
          <w:b/>
          <w:caps/>
          <w:lang w:val="uk-UA" w:eastAsia="ru-RU"/>
        </w:rPr>
        <w:t xml:space="preserve"> та проекти рішень</w:t>
      </w:r>
    </w:p>
    <w:p w:rsidR="002D2C90" w:rsidRPr="001944E5" w:rsidRDefault="002D2C90" w:rsidP="002D2C90">
      <w:pPr>
        <w:jc w:val="center"/>
        <w:rPr>
          <w:b/>
          <w:caps/>
          <w:lang w:val="uk-UA" w:eastAsia="ru-RU"/>
        </w:rPr>
      </w:pPr>
    </w:p>
    <w:p w:rsidR="002D2C90" w:rsidRPr="001944E5" w:rsidRDefault="002D2C90" w:rsidP="002D2C90">
      <w:pPr>
        <w:numPr>
          <w:ilvl w:val="0"/>
          <w:numId w:val="1"/>
        </w:numPr>
        <w:rPr>
          <w:b/>
          <w:lang w:val="uk-UA" w:eastAsia="ru-RU"/>
        </w:rPr>
      </w:pPr>
      <w:r w:rsidRPr="001944E5">
        <w:rPr>
          <w:b/>
          <w:lang w:val="uk-UA" w:eastAsia="ru-RU"/>
        </w:rPr>
        <w:t>Обрання Голови та Секретаря Зборів.</w:t>
      </w:r>
    </w:p>
    <w:p w:rsidR="002D2C90" w:rsidRPr="001944E5" w:rsidRDefault="002D2C90" w:rsidP="002D2C90">
      <w:pPr>
        <w:ind w:left="177"/>
        <w:rPr>
          <w:lang w:val="uk-UA" w:eastAsia="ru-RU"/>
        </w:rPr>
      </w:pPr>
    </w:p>
    <w:p w:rsidR="002D2C90" w:rsidRPr="001944E5" w:rsidRDefault="002D2C90" w:rsidP="002D2C90">
      <w:pPr>
        <w:ind w:left="177"/>
        <w:rPr>
          <w:lang w:val="uk-UA" w:eastAsia="ru-RU"/>
        </w:rPr>
      </w:pPr>
      <w:r w:rsidRPr="001944E5">
        <w:rPr>
          <w:lang w:val="uk-UA" w:eastAsia="ru-RU"/>
        </w:rPr>
        <w:t xml:space="preserve">ПРОЕКТ РІШЕННЯ 1:  Обрати Головою Зборів пана </w:t>
      </w:r>
      <w:proofErr w:type="spellStart"/>
      <w:r w:rsidRPr="001944E5">
        <w:rPr>
          <w:lang w:val="uk-UA" w:eastAsia="ru-RU"/>
        </w:rPr>
        <w:t>Вілліама</w:t>
      </w:r>
      <w:proofErr w:type="spellEnd"/>
      <w:r w:rsidRPr="001944E5">
        <w:rPr>
          <w:lang w:val="uk-UA" w:eastAsia="ru-RU"/>
        </w:rPr>
        <w:t xml:space="preserve"> Тіолі, Секретарем Зборів – пана Віктора Вікторовича Левіта.</w:t>
      </w:r>
    </w:p>
    <w:p w:rsidR="002D2C90" w:rsidRPr="001944E5" w:rsidRDefault="002D2C90" w:rsidP="002D2C90">
      <w:pPr>
        <w:ind w:left="177"/>
        <w:rPr>
          <w:lang w:val="uk-UA" w:eastAsia="ru-RU"/>
        </w:rPr>
      </w:pPr>
    </w:p>
    <w:p w:rsidR="002D2C90" w:rsidRPr="001944E5" w:rsidRDefault="002D2C90" w:rsidP="002D2C90">
      <w:pPr>
        <w:numPr>
          <w:ilvl w:val="0"/>
          <w:numId w:val="1"/>
        </w:numPr>
        <w:jc w:val="both"/>
        <w:rPr>
          <w:b/>
          <w:lang w:val="uk-UA" w:eastAsia="ru-RU"/>
        </w:rPr>
      </w:pPr>
      <w:r w:rsidRPr="001944E5">
        <w:rPr>
          <w:b/>
          <w:lang w:val="uk-UA" w:eastAsia="ru-RU"/>
        </w:rPr>
        <w:t>Заслуховування звіту Дирекції Товариства за 2017 рік та прийняття рішення за наслідками його розгляду.</w:t>
      </w:r>
    </w:p>
    <w:p w:rsidR="002D2C90" w:rsidRPr="001944E5" w:rsidRDefault="002D2C90" w:rsidP="002D2C90">
      <w:pPr>
        <w:ind w:left="177"/>
        <w:rPr>
          <w:lang w:val="uk-UA" w:eastAsia="ru-RU"/>
        </w:rPr>
      </w:pPr>
    </w:p>
    <w:p w:rsidR="002D2C90" w:rsidRPr="001944E5" w:rsidRDefault="002D2C90" w:rsidP="002D2C90">
      <w:pPr>
        <w:ind w:left="177"/>
        <w:rPr>
          <w:lang w:val="uk-UA" w:eastAsia="ru-RU"/>
        </w:rPr>
      </w:pPr>
      <w:r w:rsidRPr="001944E5">
        <w:rPr>
          <w:lang w:val="uk-UA" w:eastAsia="ru-RU"/>
        </w:rPr>
        <w:t>ПРОЕКТ РІШЕННЯ 1:  Затвердити звіт Дирекції  за 2017 рік</w:t>
      </w:r>
    </w:p>
    <w:p w:rsidR="002D2C90" w:rsidRPr="001944E5" w:rsidRDefault="002D2C90" w:rsidP="002D2C90">
      <w:pPr>
        <w:ind w:left="177"/>
        <w:rPr>
          <w:lang w:val="uk-UA" w:eastAsia="ru-RU"/>
        </w:rPr>
      </w:pPr>
    </w:p>
    <w:p w:rsidR="002D2C90" w:rsidRPr="001944E5" w:rsidRDefault="002D2C90" w:rsidP="002D2C90">
      <w:pPr>
        <w:numPr>
          <w:ilvl w:val="0"/>
          <w:numId w:val="1"/>
        </w:numPr>
        <w:jc w:val="both"/>
        <w:rPr>
          <w:lang w:val="uk-UA" w:eastAsia="ru-RU"/>
        </w:rPr>
      </w:pPr>
      <w:r w:rsidRPr="001944E5">
        <w:rPr>
          <w:b/>
          <w:lang w:val="uk-UA" w:eastAsia="ru-RU"/>
        </w:rPr>
        <w:t xml:space="preserve">Заслуховування звіту Спостережної (наглядової) Ради Товариства за 2017 рік та прийняття рішення за наслідками його розгляду </w:t>
      </w:r>
    </w:p>
    <w:p w:rsidR="002D2C90" w:rsidRPr="001944E5" w:rsidRDefault="002D2C90" w:rsidP="002D2C90">
      <w:pPr>
        <w:ind w:left="177"/>
        <w:jc w:val="both"/>
        <w:rPr>
          <w:lang w:val="uk-UA" w:eastAsia="ru-RU"/>
        </w:rPr>
      </w:pPr>
    </w:p>
    <w:p w:rsidR="002D2C90" w:rsidRPr="001944E5" w:rsidRDefault="002D2C90" w:rsidP="002D2C90">
      <w:pPr>
        <w:ind w:left="177"/>
        <w:rPr>
          <w:lang w:val="uk-UA" w:eastAsia="ru-RU"/>
        </w:rPr>
      </w:pPr>
      <w:r w:rsidRPr="001944E5">
        <w:rPr>
          <w:lang w:val="uk-UA" w:eastAsia="ru-RU"/>
        </w:rPr>
        <w:t>ПРОЕКТ РІШЕННЯ 1:  Затвердити звіт Спостережної (наглядової) Ради за 2017 рік</w:t>
      </w:r>
    </w:p>
    <w:p w:rsidR="002D2C90" w:rsidRPr="001944E5" w:rsidRDefault="002D2C90" w:rsidP="002D2C90">
      <w:pPr>
        <w:ind w:left="177"/>
        <w:rPr>
          <w:lang w:val="uk-UA" w:eastAsia="ru-RU"/>
        </w:rPr>
      </w:pPr>
    </w:p>
    <w:p w:rsidR="002D2C90" w:rsidRPr="001944E5" w:rsidRDefault="002D2C90" w:rsidP="002D2C90">
      <w:pPr>
        <w:numPr>
          <w:ilvl w:val="0"/>
          <w:numId w:val="1"/>
        </w:numPr>
        <w:jc w:val="both"/>
        <w:rPr>
          <w:lang w:val="uk-UA" w:eastAsia="ru-RU"/>
        </w:rPr>
      </w:pPr>
      <w:r w:rsidRPr="001944E5">
        <w:rPr>
          <w:b/>
          <w:lang w:val="uk-UA" w:eastAsia="ru-RU"/>
        </w:rPr>
        <w:t xml:space="preserve">Заслуховування звіту Ревізійної Комісії Товариства за 2017 рік та прийняття рішення за наслідками його розгляду </w:t>
      </w:r>
    </w:p>
    <w:p w:rsidR="002D2C90" w:rsidRPr="001944E5" w:rsidRDefault="002D2C90" w:rsidP="002D2C90">
      <w:pPr>
        <w:ind w:left="177"/>
        <w:jc w:val="both"/>
        <w:rPr>
          <w:lang w:val="uk-UA" w:eastAsia="ru-RU"/>
        </w:rPr>
      </w:pPr>
    </w:p>
    <w:p w:rsidR="002D2C90" w:rsidRPr="001944E5" w:rsidRDefault="002D2C90" w:rsidP="002D2C90">
      <w:pPr>
        <w:ind w:left="177"/>
        <w:rPr>
          <w:lang w:val="uk-UA" w:eastAsia="ru-RU"/>
        </w:rPr>
      </w:pPr>
      <w:r w:rsidRPr="001944E5">
        <w:rPr>
          <w:lang w:val="uk-UA" w:eastAsia="ru-RU"/>
        </w:rPr>
        <w:t>ПРОЕКТ РІШЕННЯ 1: Затвердити звіт Ревізійної Комісії за 2017 рік.</w:t>
      </w:r>
    </w:p>
    <w:p w:rsidR="002D2C90" w:rsidRPr="001944E5" w:rsidRDefault="002D2C90" w:rsidP="002D2C90">
      <w:pPr>
        <w:ind w:left="177"/>
        <w:rPr>
          <w:lang w:val="uk-UA" w:eastAsia="ru-RU"/>
        </w:rPr>
      </w:pPr>
    </w:p>
    <w:p w:rsidR="002D2C90" w:rsidRPr="001944E5" w:rsidRDefault="002D2C90" w:rsidP="002D2C90">
      <w:pPr>
        <w:numPr>
          <w:ilvl w:val="0"/>
          <w:numId w:val="1"/>
        </w:numPr>
        <w:rPr>
          <w:b/>
          <w:lang w:val="uk-UA" w:eastAsia="ru-RU"/>
        </w:rPr>
      </w:pPr>
      <w:r w:rsidRPr="001944E5">
        <w:rPr>
          <w:b/>
          <w:lang w:val="uk-UA" w:eastAsia="ru-RU"/>
        </w:rPr>
        <w:t>Затвердження річного звіту Товариства за 2017 рік</w:t>
      </w:r>
    </w:p>
    <w:p w:rsidR="002D2C90" w:rsidRPr="001944E5" w:rsidRDefault="002D2C90" w:rsidP="002D2C90">
      <w:pPr>
        <w:ind w:left="177"/>
        <w:rPr>
          <w:lang w:val="uk-UA" w:eastAsia="ru-RU"/>
        </w:rPr>
      </w:pPr>
    </w:p>
    <w:p w:rsidR="002D2C90" w:rsidRPr="001944E5" w:rsidRDefault="002D2C90" w:rsidP="002D2C90">
      <w:pPr>
        <w:ind w:left="177"/>
        <w:rPr>
          <w:lang w:val="uk-UA" w:eastAsia="ru-RU"/>
        </w:rPr>
      </w:pPr>
      <w:r w:rsidRPr="001944E5">
        <w:rPr>
          <w:lang w:val="uk-UA" w:eastAsia="ru-RU"/>
        </w:rPr>
        <w:t>ПРОЕКТ РІШЕННЯ 1: Затвердити річний звіт Товариства за 2017 рік.</w:t>
      </w:r>
    </w:p>
    <w:p w:rsidR="002D2C90" w:rsidRPr="001944E5" w:rsidRDefault="002D2C90" w:rsidP="002D2C90">
      <w:pPr>
        <w:ind w:left="177"/>
        <w:rPr>
          <w:lang w:val="uk-UA" w:eastAsia="ru-RU"/>
        </w:rPr>
      </w:pPr>
    </w:p>
    <w:p w:rsidR="002D2C90" w:rsidRPr="001944E5" w:rsidRDefault="002D2C90" w:rsidP="002D2C90">
      <w:pPr>
        <w:numPr>
          <w:ilvl w:val="0"/>
          <w:numId w:val="1"/>
        </w:numPr>
        <w:rPr>
          <w:lang w:val="uk-UA" w:eastAsia="ru-RU"/>
        </w:rPr>
      </w:pPr>
      <w:r w:rsidRPr="001944E5">
        <w:rPr>
          <w:lang w:val="uk-UA" w:eastAsia="ru-RU"/>
        </w:rPr>
        <w:t>Розподіл прибутку і збитків Товариства за 2017 рік</w:t>
      </w:r>
    </w:p>
    <w:p w:rsidR="002D2C90" w:rsidRPr="001944E5" w:rsidRDefault="002D2C90" w:rsidP="002D2C90">
      <w:pPr>
        <w:ind w:left="177"/>
        <w:rPr>
          <w:lang w:val="uk-UA" w:eastAsia="ru-RU"/>
        </w:rPr>
      </w:pPr>
    </w:p>
    <w:p w:rsidR="00F31FEF" w:rsidRDefault="002D2C90" w:rsidP="002D2C90">
      <w:pPr>
        <w:ind w:left="177"/>
        <w:jc w:val="both"/>
        <w:rPr>
          <w:lang w:val="uk-UA" w:eastAsia="ru-RU"/>
        </w:rPr>
      </w:pPr>
      <w:r w:rsidRPr="001944E5">
        <w:rPr>
          <w:lang w:val="uk-UA" w:eastAsia="ru-RU"/>
        </w:rPr>
        <w:t xml:space="preserve">ПРОЕКТ РІШЕННЯ 1: </w:t>
      </w:r>
      <w:r w:rsidR="00F31FEF">
        <w:rPr>
          <w:lang w:val="uk-UA" w:eastAsia="ru-RU"/>
        </w:rPr>
        <w:t xml:space="preserve"> ------------</w:t>
      </w:r>
    </w:p>
    <w:p w:rsidR="002D2C90" w:rsidRPr="001944E5" w:rsidRDefault="002D2C90" w:rsidP="002D2C90">
      <w:pPr>
        <w:ind w:left="177"/>
        <w:jc w:val="both"/>
        <w:rPr>
          <w:lang w:val="uk-UA" w:eastAsia="ru-RU"/>
        </w:rPr>
      </w:pPr>
      <w:r>
        <w:rPr>
          <w:lang w:val="uk-UA" w:eastAsia="ru-RU"/>
        </w:rPr>
        <w:t>коментар – на дату розміщення повідомлення жодного проекту рішення не запропоновано, проект рішення (проекти рішень) буде/будуть  сформований/сформовані за наслідками ознайомлення акціонерів з фінансовими показниками діяльності Товариства після отримання від акціонерів відповідних пропозицій в терміни та у порядку, передбачені Законом України «Про акціонерні товариства».</w:t>
      </w:r>
    </w:p>
    <w:p w:rsidR="002D2C90" w:rsidRPr="001944E5" w:rsidRDefault="002D2C90" w:rsidP="002D2C90">
      <w:pPr>
        <w:ind w:left="177"/>
        <w:rPr>
          <w:lang w:val="uk-UA" w:eastAsia="ru-RU"/>
        </w:rPr>
      </w:pPr>
    </w:p>
    <w:p w:rsidR="002D2C90" w:rsidRPr="001944E5" w:rsidRDefault="002D2C90" w:rsidP="002D2C90">
      <w:pPr>
        <w:numPr>
          <w:ilvl w:val="0"/>
          <w:numId w:val="1"/>
        </w:numPr>
        <w:jc w:val="both"/>
        <w:rPr>
          <w:b/>
          <w:lang w:val="uk-UA" w:eastAsia="ru-RU"/>
        </w:rPr>
      </w:pPr>
      <w:r w:rsidRPr="001944E5">
        <w:rPr>
          <w:lang w:val="uk-UA" w:eastAsia="ru-RU"/>
        </w:rPr>
        <w:t>Прийняття рішення щодо вчинення значного правочину – укладення договору постачання природного газу із НАК «Нафтогаз України», уповноваження на його підписання.</w:t>
      </w:r>
    </w:p>
    <w:p w:rsidR="002D2C90" w:rsidRPr="001944E5" w:rsidRDefault="002D2C90" w:rsidP="002D2C90">
      <w:pPr>
        <w:ind w:left="177"/>
        <w:jc w:val="both"/>
        <w:rPr>
          <w:lang w:val="uk-UA" w:eastAsia="ru-RU"/>
        </w:rPr>
      </w:pPr>
    </w:p>
    <w:p w:rsidR="002D2C90" w:rsidRPr="002D2C90" w:rsidRDefault="002D2C90" w:rsidP="002D2C90">
      <w:pPr>
        <w:ind w:left="177"/>
        <w:jc w:val="both"/>
        <w:rPr>
          <w:lang w:val="ru-RU" w:eastAsia="ru-RU"/>
        </w:rPr>
      </w:pPr>
      <w:r w:rsidRPr="001944E5">
        <w:rPr>
          <w:lang w:val="uk-UA" w:eastAsia="ru-RU"/>
        </w:rPr>
        <w:lastRenderedPageBreak/>
        <w:t xml:space="preserve">ПРОЕКТ РІШЕННЯ 1: Надати Товариству дозвіл на укладення значного правочину -  договору постачання природного газу на період з липня 2018 по квітень 2019 року включно шляхом укладання нового договору, або додаткової угоди (угод) до існуючого договору постачання природного газу № 105/16-ПР-4 від 14.02.2018 року на умовах та за цінами, визначеними нормативними актами України з питань газопостачання. Дозволена сума закупівлі – 11 мільйонів гривень на місяць або на загальну суму 110 мільйонів гривень за зазначений вище період, або, за умови підвищення ціни на газ - вартість 1 млн. м куб газу на місяць або 10 млн. куб. газу  за зазначений вище період. Уповноважити Генерального директора </w:t>
      </w:r>
      <w:proofErr w:type="spellStart"/>
      <w:r w:rsidRPr="001944E5">
        <w:rPr>
          <w:lang w:val="uk-UA" w:eastAsia="ru-RU"/>
        </w:rPr>
        <w:t>Богославського</w:t>
      </w:r>
      <w:proofErr w:type="spellEnd"/>
      <w:r w:rsidRPr="001944E5">
        <w:rPr>
          <w:lang w:val="uk-UA" w:eastAsia="ru-RU"/>
        </w:rPr>
        <w:t xml:space="preserve"> О.О. на підписання зазначеного договору/додаткової угоди (угод)  від імені Товариства.  </w:t>
      </w:r>
    </w:p>
    <w:p w:rsidR="002D2C90" w:rsidRPr="002D2C90" w:rsidRDefault="002D2C90" w:rsidP="002D2C90">
      <w:pPr>
        <w:ind w:left="177"/>
        <w:jc w:val="both"/>
        <w:rPr>
          <w:lang w:val="ru-RU" w:eastAsia="ru-RU"/>
        </w:rPr>
      </w:pPr>
    </w:p>
    <w:p w:rsidR="002D2C90" w:rsidRPr="001944E5" w:rsidRDefault="002D2C90" w:rsidP="002D2C90">
      <w:pPr>
        <w:ind w:left="128" w:firstLine="709"/>
        <w:jc w:val="both"/>
        <w:rPr>
          <w:lang w:val="uk-UA" w:eastAsia="ru-RU"/>
        </w:rPr>
      </w:pPr>
      <w:r w:rsidRPr="001944E5">
        <w:rPr>
          <w:lang w:val="uk-UA" w:eastAsia="ru-RU"/>
        </w:rPr>
        <w:t xml:space="preserve">Акціонери можуть ознайомитись з усіма документами та інформацією, пов’язаною з вищезазначеним порядком денним Загальних зборів акціонерів в офісі Товариства в робочі дні з 8.00 до 17.00 за його адресою: 84100, Донецька область, м. Слов’янськ, вул. Гончарна,  7,  телефон для довідок: +380626668844. З проектами рішень можна ознайомитися на сайті </w:t>
      </w:r>
      <w:hyperlink r:id="rId6" w:history="1">
        <w:r w:rsidRPr="001944E5">
          <w:rPr>
            <w:color w:val="0000FF"/>
            <w:u w:val="single"/>
            <w:lang w:val="uk-UA" w:eastAsia="ru-RU"/>
          </w:rPr>
          <w:t>http://zeusceramica.pat.ua/</w:t>
        </w:r>
      </w:hyperlink>
      <w:r w:rsidRPr="001944E5">
        <w:rPr>
          <w:lang w:val="uk-UA" w:eastAsia="ru-RU"/>
        </w:rPr>
        <w:t>. Акціонерам мати при собі документ, що посвідчує особу, представникам акціонерів, що діють за довіреністю, необхідно надати належним чином оформлену та посвідчену довіреність на право участі і голосування на зборах.</w:t>
      </w:r>
    </w:p>
    <w:p w:rsidR="002D2C90" w:rsidRPr="001944E5" w:rsidRDefault="002D2C90" w:rsidP="002D2C90">
      <w:pPr>
        <w:ind w:left="128" w:firstLine="709"/>
        <w:jc w:val="both"/>
        <w:rPr>
          <w:lang w:val="uk-UA" w:eastAsia="ru-RU"/>
        </w:rPr>
      </w:pPr>
    </w:p>
    <w:p w:rsidR="002D2C90" w:rsidRPr="001944E5" w:rsidRDefault="002D2C90" w:rsidP="002D2C90">
      <w:pPr>
        <w:ind w:left="128" w:firstLine="709"/>
        <w:jc w:val="both"/>
        <w:rPr>
          <w:lang w:val="uk-UA" w:eastAsia="ru-RU"/>
        </w:rPr>
      </w:pPr>
      <w:r w:rsidRPr="001944E5">
        <w:rPr>
          <w:b/>
          <w:bCs/>
          <w:lang w:val="uk-UA" w:eastAsia="ru-RU"/>
        </w:rPr>
        <w:t>Інформація про права, надані акціонерам відповідно до вимог статей 36 та 38 Закону України «Про акціонерні товариства»,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w:t>
      </w:r>
      <w:r w:rsidRPr="001944E5">
        <w:rPr>
          <w:lang w:val="uk-UA" w:eastAsia="ru-RU"/>
        </w:rPr>
        <w:t>:</w:t>
      </w:r>
    </w:p>
    <w:p w:rsidR="002D2C90" w:rsidRPr="001944E5" w:rsidRDefault="002D2C90" w:rsidP="002D2C90">
      <w:pPr>
        <w:ind w:left="128" w:firstLine="709"/>
        <w:jc w:val="both"/>
        <w:rPr>
          <w:lang w:val="uk-UA" w:eastAsia="ru-RU"/>
        </w:rPr>
      </w:pPr>
    </w:p>
    <w:p w:rsidR="002D2C90" w:rsidRPr="001944E5" w:rsidRDefault="002D2C90" w:rsidP="002D2C90">
      <w:pPr>
        <w:ind w:left="128" w:firstLine="709"/>
        <w:jc w:val="both"/>
        <w:rPr>
          <w:lang w:val="uk-UA" w:eastAsia="ru-RU"/>
        </w:rPr>
      </w:pPr>
      <w:r w:rsidRPr="001944E5">
        <w:rPr>
          <w:lang w:val="uk-UA" w:eastAsia="ru-RU"/>
        </w:rPr>
        <w:t>Від дати надіслання повідомлення про проведення загальних зборів до дати проведення загальних зборів акціонерне товариство повинно надати акціонерам можливість ознайомитися з документами, необхідними для прийняття рішень з питань порядку денного, за місцезнаходженням товариства у робочі дні, робочий час та в доступному місці, а в день проведення загальних зборів - також у місці їх проведення. У разі якщо порядок денний загальних зборів передбачає голосування з питань, визначених статтею 68 Закону України «Про акціонерні товариства», акціонерне товариство повинно надати акціонерам можливість ознайомитися з проектом договору про викуп товариством акцій відповідно до порядку, передбаченого статтею 69 цього Закону. Умови такого договору (крім кількості і загальної вартості акцій) повинні бути єдиними для всіх акціонерів. Після надіслання акціонерам повідомлення про проведення загальних зборів акціонерне товариство не має права вносити зміни до документів,  наданих акціонерам або з якими вони мали можливість ознайомитися, крім змін до зазначених документів у зв'язку із змінами в порядку денному чи у зв'язку з виправленням помилок. У такому разі зміни вносяться не пізніше ніж за 10 днів до дати проведення загальних зборів, а щодо кандидатів до складу органів товариства – не пізніше ніж за чотири дні до дати проведення загальних зборів.</w:t>
      </w:r>
    </w:p>
    <w:p w:rsidR="002D2C90" w:rsidRPr="001944E5" w:rsidRDefault="002D2C90" w:rsidP="002D2C90">
      <w:pPr>
        <w:ind w:left="128" w:firstLine="709"/>
        <w:jc w:val="both"/>
        <w:rPr>
          <w:lang w:val="uk-UA" w:eastAsia="ru-RU"/>
        </w:rPr>
      </w:pPr>
    </w:p>
    <w:p w:rsidR="002D2C90" w:rsidRPr="001944E5" w:rsidRDefault="002D2C90" w:rsidP="002D2C90">
      <w:pPr>
        <w:ind w:left="128" w:firstLine="709"/>
        <w:jc w:val="both"/>
        <w:rPr>
          <w:lang w:val="uk-UA" w:eastAsia="ru-RU"/>
        </w:rPr>
      </w:pPr>
      <w:r w:rsidRPr="001944E5">
        <w:rPr>
          <w:lang w:val="uk-UA" w:eastAsia="ru-RU"/>
        </w:rPr>
        <w:t xml:space="preserve">Кожний акціонер має право внести пропозиції щодо питань, включених до проекту порядку денного загальних зборів акціонерного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акціонерного товариства мають містити інформацію про те, чи є запропонований </w:t>
      </w:r>
      <w:r w:rsidRPr="001944E5">
        <w:rPr>
          <w:lang w:val="uk-UA" w:eastAsia="ru-RU"/>
        </w:rPr>
        <w:lastRenderedPageBreak/>
        <w:t>кандидат представником акціонера (акціонерів), або про те, що кандидат пропонується на посаду члена наглядової ради - незалежного директора. 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У разі подання акціонером пропозиції до проекту порядку денного загальних зборів щодо дострокового припинення повноважень голови колегіального виконавчого органу (особи, яка здійснює повноваження одноосібного виконавчого органу) одночасно обов'язково подається пропозиція щодо кандидатури для обрання голови колегіального виконавчого органу акціонерного товариства (особи, яка здійснює повноваження одноосібного виконавчого органу) або призначення особи, яка тимчасово здійснюватиме його повноваження. Зміни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 У разі внесення змін до проекту порядку денного загальних зборів акціонерне товариство не пізніше ніж за 10 днів до дати проведення загальних зборів повідомляє акціонерів про такі зміни та направляє/вручає порядок денний, а також проекти рішень, що додаються на підставі пропозицій акціонерів.</w:t>
      </w:r>
    </w:p>
    <w:p w:rsidR="002D2C90" w:rsidRPr="001944E5" w:rsidRDefault="002D2C90" w:rsidP="002D2C90">
      <w:pPr>
        <w:ind w:left="128" w:firstLine="709"/>
        <w:jc w:val="both"/>
        <w:rPr>
          <w:lang w:val="uk-UA" w:eastAsia="ru-RU"/>
        </w:rPr>
      </w:pPr>
    </w:p>
    <w:p w:rsidR="002D2C90" w:rsidRPr="001944E5" w:rsidRDefault="002D2C90" w:rsidP="002D2C90">
      <w:pPr>
        <w:ind w:left="128" w:firstLine="709"/>
        <w:jc w:val="both"/>
        <w:rPr>
          <w:lang w:val="uk-UA" w:eastAsia="ru-RU"/>
        </w:rPr>
      </w:pPr>
      <w:r w:rsidRPr="001944E5">
        <w:rPr>
          <w:b/>
          <w:bCs/>
          <w:lang w:val="uk-UA" w:eastAsia="ru-RU"/>
        </w:rPr>
        <w:t>Порядок участі та голосування на загальних зборах за довіреністю:</w:t>
      </w:r>
      <w:r w:rsidRPr="001944E5">
        <w:rPr>
          <w:lang w:val="uk-UA" w:eastAsia="ru-RU"/>
        </w:rPr>
        <w:t xml:space="preserve"> Для реєстрації акціонерам необхідно пред`явити документ, що посвідчує особу, представникам акціонерів додатково потрібно надати довіреність (або інший документ, що підтверджує їх повноваження), оформлену у відповідності до вимог діючого законодавства України. Представником акціонера на загальних зборах акціонерного товариства може бути фізична особа або уповноважена особа юридичної особи. Посадові особи органів товариства та їх афілійовані особи не можуть бути представниками інших акціонерів товариства на загальних зборах.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Реєстраційна комісія має право відмовити в реєстрації акціонеру (його представнику) лише у разі відсутності в акціонера (його представника) документів, які ідентифікують особу акціонера (його представника), а у разі участі представника акціонера - також документів, що підтверджують повноваження представника на участь у загальних зборах акціонерів товариства. 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 Акціонер має право видати довіреність на право участі та голосування на загальних зборах декільком своїм представникам. Акціонер має право у будь-який час відкликати чи замінити свого представника на загальних зборах акціонерного товариства. Надання довіреності на право участі та </w:t>
      </w:r>
      <w:r w:rsidRPr="001944E5">
        <w:rPr>
          <w:lang w:val="uk-UA" w:eastAsia="ru-RU"/>
        </w:rPr>
        <w:lastRenderedPageBreak/>
        <w:t>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2D2C90" w:rsidRPr="001944E5" w:rsidRDefault="002D2C90" w:rsidP="002D2C90">
      <w:pPr>
        <w:ind w:left="128" w:firstLine="709"/>
        <w:jc w:val="both"/>
        <w:rPr>
          <w:lang w:val="uk-UA" w:eastAsia="ru-RU"/>
        </w:rPr>
      </w:pPr>
    </w:p>
    <w:p w:rsidR="002D2C90" w:rsidRPr="001944E5" w:rsidRDefault="002D2C90" w:rsidP="002D2C90">
      <w:pPr>
        <w:ind w:left="128" w:firstLine="709"/>
        <w:jc w:val="both"/>
        <w:rPr>
          <w:lang w:val="uk-UA" w:eastAsia="ru-RU"/>
        </w:rPr>
      </w:pPr>
      <w:r w:rsidRPr="001944E5">
        <w:rPr>
          <w:lang w:val="uk-UA" w:eastAsia="ru-RU"/>
        </w:rPr>
        <w:t>Згідно з переліком акціонерів, яким надсилатиметься повідомлення про проведення загальних зборів акціонерів Товариства, складеним ПАТ «Національний депозитарій України», станом на «23» березня 2018 року, загальна кількість простих іменних акцій Товариства складає 535 775 205 штуки; голосуючих акцій - 535 775 205 штук.</w:t>
      </w:r>
    </w:p>
    <w:p w:rsidR="002D2C90" w:rsidRPr="001944E5" w:rsidRDefault="002D2C90" w:rsidP="002D2C90">
      <w:pPr>
        <w:ind w:left="128" w:firstLine="709"/>
        <w:jc w:val="both"/>
        <w:rPr>
          <w:lang w:val="uk-UA" w:eastAsia="ru-RU"/>
        </w:rPr>
      </w:pPr>
    </w:p>
    <w:p w:rsidR="002D2C90" w:rsidRPr="001944E5" w:rsidRDefault="002D2C90" w:rsidP="002D2C90">
      <w:pPr>
        <w:ind w:left="720"/>
        <w:jc w:val="both"/>
        <w:rPr>
          <w:b/>
          <w:lang w:val="uk-UA" w:eastAsia="ru-RU"/>
        </w:rPr>
      </w:pPr>
      <w:r w:rsidRPr="001944E5">
        <w:rPr>
          <w:b/>
          <w:lang w:val="uk-UA" w:eastAsia="ru-RU"/>
        </w:rPr>
        <w:t xml:space="preserve">Основні показники фінансово-господарської діяльності  Товариства (тис. </w:t>
      </w:r>
      <w:proofErr w:type="spellStart"/>
      <w:r w:rsidRPr="001944E5">
        <w:rPr>
          <w:b/>
          <w:lang w:val="uk-UA" w:eastAsia="ru-RU"/>
        </w:rPr>
        <w:t>грн</w:t>
      </w:r>
      <w:proofErr w:type="spellEnd"/>
      <w:r w:rsidRPr="001944E5">
        <w:rPr>
          <w:b/>
          <w:lang w:val="uk-UA"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5"/>
        <w:gridCol w:w="1887"/>
        <w:gridCol w:w="2149"/>
      </w:tblGrid>
      <w:tr w:rsidR="002D2C90" w:rsidRPr="001944E5" w:rsidTr="00EF7CCC">
        <w:trPr>
          <w:trHeight w:val="113"/>
        </w:trPr>
        <w:tc>
          <w:tcPr>
            <w:tcW w:w="0" w:type="auto"/>
            <w:vMerge w:val="restart"/>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spacing w:before="100" w:beforeAutospacing="1" w:after="100" w:afterAutospacing="1" w:line="113" w:lineRule="atLeast"/>
              <w:ind w:left="360"/>
              <w:rPr>
                <w:lang w:val="uk-UA"/>
              </w:rPr>
            </w:pPr>
            <w:r w:rsidRPr="001944E5">
              <w:rPr>
                <w:rFonts w:ascii="Cambria" w:hAnsi="Cambria"/>
                <w:b/>
                <w:sz w:val="18"/>
                <w:szCs w:val="18"/>
                <w:lang w:val="uk-UA"/>
              </w:rPr>
              <w:t>Найменування показника </w:t>
            </w:r>
          </w:p>
        </w:tc>
        <w:tc>
          <w:tcPr>
            <w:tcW w:w="0" w:type="auto"/>
            <w:gridSpan w:val="2"/>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spacing w:before="100" w:beforeAutospacing="1" w:after="100" w:afterAutospacing="1" w:line="113" w:lineRule="atLeast"/>
              <w:ind w:left="360"/>
              <w:jc w:val="center"/>
              <w:rPr>
                <w:lang w:val="uk-UA"/>
              </w:rPr>
            </w:pPr>
            <w:r w:rsidRPr="001944E5">
              <w:rPr>
                <w:rFonts w:ascii="Cambria" w:hAnsi="Cambria"/>
                <w:b/>
                <w:sz w:val="18"/>
                <w:szCs w:val="18"/>
                <w:lang w:val="uk-UA"/>
              </w:rPr>
              <w:t>Період</w:t>
            </w:r>
          </w:p>
        </w:tc>
      </w:tr>
      <w:tr w:rsidR="002D2C90" w:rsidRPr="001944E5" w:rsidTr="00EF7CCC">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90" w:rsidRPr="001944E5" w:rsidRDefault="002D2C90" w:rsidP="00EF7CCC">
            <w:pPr>
              <w:rPr>
                <w:lang w:val="uk-UA"/>
              </w:rPr>
            </w:pPr>
          </w:p>
        </w:tc>
        <w:tc>
          <w:tcPr>
            <w:tcW w:w="0" w:type="auto"/>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spacing w:before="100" w:beforeAutospacing="1" w:after="100" w:afterAutospacing="1" w:line="113" w:lineRule="atLeast"/>
              <w:ind w:left="360"/>
              <w:rPr>
                <w:lang w:val="uk-UA"/>
              </w:rPr>
            </w:pPr>
            <w:r w:rsidRPr="001944E5">
              <w:rPr>
                <w:rFonts w:ascii="Cambria" w:hAnsi="Cambria"/>
                <w:b/>
                <w:sz w:val="18"/>
                <w:szCs w:val="18"/>
                <w:lang w:val="uk-UA"/>
              </w:rPr>
              <w:t xml:space="preserve">звітний , </w:t>
            </w:r>
            <w:proofErr w:type="spellStart"/>
            <w:r w:rsidRPr="001944E5">
              <w:rPr>
                <w:rFonts w:ascii="Cambria" w:hAnsi="Cambria"/>
                <w:b/>
                <w:sz w:val="18"/>
                <w:szCs w:val="18"/>
                <w:lang w:val="uk-UA"/>
              </w:rPr>
              <w:t>тис.грн</w:t>
            </w:r>
            <w:proofErr w:type="spellEnd"/>
            <w:r w:rsidRPr="001944E5">
              <w:rPr>
                <w:rFonts w:ascii="Cambria" w:hAnsi="Cambria"/>
                <w:b/>
                <w:sz w:val="18"/>
                <w:szCs w:val="18"/>
                <w:lang w:val="uk-UA"/>
              </w:rPr>
              <w:t>. </w:t>
            </w:r>
          </w:p>
        </w:tc>
        <w:tc>
          <w:tcPr>
            <w:tcW w:w="0" w:type="auto"/>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spacing w:before="100" w:beforeAutospacing="1" w:after="100" w:afterAutospacing="1" w:line="113" w:lineRule="atLeast"/>
              <w:ind w:left="360"/>
              <w:rPr>
                <w:lang w:val="uk-UA"/>
              </w:rPr>
            </w:pPr>
            <w:r w:rsidRPr="001944E5">
              <w:rPr>
                <w:rFonts w:ascii="Cambria" w:hAnsi="Cambria"/>
                <w:b/>
                <w:sz w:val="18"/>
                <w:szCs w:val="18"/>
                <w:lang w:val="uk-UA"/>
              </w:rPr>
              <w:t xml:space="preserve">попередній, </w:t>
            </w:r>
            <w:proofErr w:type="spellStart"/>
            <w:r w:rsidRPr="001944E5">
              <w:rPr>
                <w:rFonts w:ascii="Cambria" w:hAnsi="Cambria"/>
                <w:b/>
                <w:sz w:val="18"/>
                <w:szCs w:val="18"/>
                <w:lang w:val="uk-UA"/>
              </w:rPr>
              <w:t>тис.грн</w:t>
            </w:r>
            <w:proofErr w:type="spellEnd"/>
            <w:r w:rsidRPr="001944E5">
              <w:rPr>
                <w:rFonts w:ascii="Cambria" w:hAnsi="Cambria"/>
                <w:b/>
                <w:sz w:val="18"/>
                <w:szCs w:val="18"/>
                <w:lang w:val="uk-UA"/>
              </w:rPr>
              <w:t> </w:t>
            </w:r>
          </w:p>
        </w:tc>
      </w:tr>
      <w:tr w:rsidR="002D2C90" w:rsidRPr="001944E5" w:rsidTr="00EF7CCC">
        <w:trPr>
          <w:trHeight w:val="113"/>
        </w:trPr>
        <w:tc>
          <w:tcPr>
            <w:tcW w:w="0" w:type="auto"/>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spacing w:before="100" w:beforeAutospacing="1" w:after="100" w:afterAutospacing="1" w:line="113" w:lineRule="atLeast"/>
              <w:ind w:left="360"/>
              <w:rPr>
                <w:lang w:val="uk-UA"/>
              </w:rPr>
            </w:pPr>
            <w:r w:rsidRPr="001944E5">
              <w:rPr>
                <w:rFonts w:ascii="Cambria" w:hAnsi="Cambria"/>
                <w:sz w:val="18"/>
                <w:szCs w:val="18"/>
                <w:lang w:val="uk-UA"/>
              </w:rPr>
              <w:t>Усього активів </w:t>
            </w:r>
          </w:p>
        </w:tc>
        <w:tc>
          <w:tcPr>
            <w:tcW w:w="0" w:type="auto"/>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rPr>
                <w:rFonts w:ascii="Cambria" w:hAnsi="Cambria" w:cs="Calibri"/>
                <w:sz w:val="20"/>
                <w:szCs w:val="20"/>
              </w:rPr>
            </w:pPr>
            <w:r w:rsidRPr="001944E5">
              <w:rPr>
                <w:rFonts w:ascii="Cambria" w:hAnsi="Cambria" w:cs="Calibri"/>
                <w:sz w:val="20"/>
                <w:szCs w:val="20"/>
              </w:rPr>
              <w:t>305.922</w:t>
            </w:r>
          </w:p>
        </w:tc>
        <w:tc>
          <w:tcPr>
            <w:tcW w:w="0" w:type="auto"/>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spacing w:line="113" w:lineRule="atLeast"/>
              <w:jc w:val="center"/>
              <w:rPr>
                <w:rFonts w:ascii="Calibri" w:hAnsi="Calibri"/>
                <w:sz w:val="22"/>
                <w:szCs w:val="22"/>
                <w:lang w:val="uk-UA"/>
              </w:rPr>
            </w:pPr>
            <w:r w:rsidRPr="001944E5">
              <w:rPr>
                <w:rFonts w:ascii="Calibri" w:hAnsi="Calibri"/>
                <w:sz w:val="22"/>
                <w:szCs w:val="22"/>
                <w:lang w:val="uk-UA"/>
              </w:rPr>
              <w:t>251.842</w:t>
            </w:r>
          </w:p>
        </w:tc>
      </w:tr>
      <w:tr w:rsidR="002D2C90" w:rsidRPr="001944E5" w:rsidTr="00EF7CCC">
        <w:trPr>
          <w:trHeight w:val="113"/>
        </w:trPr>
        <w:tc>
          <w:tcPr>
            <w:tcW w:w="0" w:type="auto"/>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spacing w:before="100" w:beforeAutospacing="1" w:after="100" w:afterAutospacing="1" w:line="113" w:lineRule="atLeast"/>
              <w:ind w:left="360"/>
              <w:rPr>
                <w:lang w:val="uk-UA"/>
              </w:rPr>
            </w:pPr>
            <w:r w:rsidRPr="001944E5">
              <w:rPr>
                <w:rFonts w:ascii="Cambria" w:hAnsi="Cambria"/>
                <w:sz w:val="18"/>
                <w:szCs w:val="18"/>
                <w:lang w:val="uk-UA"/>
              </w:rPr>
              <w:t>Основні засоби </w:t>
            </w:r>
          </w:p>
        </w:tc>
        <w:tc>
          <w:tcPr>
            <w:tcW w:w="0" w:type="auto"/>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rPr>
                <w:rFonts w:ascii="Cambria" w:hAnsi="Cambria" w:cs="Calibri"/>
                <w:sz w:val="20"/>
                <w:szCs w:val="20"/>
              </w:rPr>
            </w:pPr>
            <w:r w:rsidRPr="001944E5">
              <w:rPr>
                <w:rFonts w:ascii="Cambria" w:hAnsi="Cambria" w:cs="Calibri"/>
                <w:sz w:val="20"/>
                <w:szCs w:val="20"/>
              </w:rPr>
              <w:t>112.376</w:t>
            </w:r>
          </w:p>
        </w:tc>
        <w:tc>
          <w:tcPr>
            <w:tcW w:w="0" w:type="auto"/>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spacing w:line="113" w:lineRule="atLeast"/>
              <w:jc w:val="center"/>
              <w:rPr>
                <w:rFonts w:ascii="Calibri" w:hAnsi="Calibri"/>
                <w:sz w:val="22"/>
                <w:szCs w:val="22"/>
                <w:lang w:val="uk-UA"/>
              </w:rPr>
            </w:pPr>
            <w:r w:rsidRPr="001944E5">
              <w:rPr>
                <w:rFonts w:ascii="Calibri" w:hAnsi="Calibri"/>
                <w:sz w:val="22"/>
                <w:szCs w:val="22"/>
                <w:lang w:val="uk-UA"/>
              </w:rPr>
              <w:t>117.843</w:t>
            </w:r>
          </w:p>
        </w:tc>
      </w:tr>
      <w:tr w:rsidR="002D2C90" w:rsidRPr="001944E5" w:rsidTr="00EF7CCC">
        <w:trPr>
          <w:trHeight w:val="113"/>
        </w:trPr>
        <w:tc>
          <w:tcPr>
            <w:tcW w:w="0" w:type="auto"/>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spacing w:before="100" w:beforeAutospacing="1" w:after="100" w:afterAutospacing="1" w:line="113" w:lineRule="atLeast"/>
              <w:ind w:left="360"/>
              <w:rPr>
                <w:lang w:val="uk-UA"/>
              </w:rPr>
            </w:pPr>
            <w:r w:rsidRPr="001944E5">
              <w:rPr>
                <w:rFonts w:ascii="Cambria" w:hAnsi="Cambria"/>
                <w:sz w:val="18"/>
                <w:szCs w:val="18"/>
                <w:lang w:val="uk-UA"/>
              </w:rPr>
              <w:t>Довгострокові фінансові інвестиції </w:t>
            </w:r>
          </w:p>
        </w:tc>
        <w:tc>
          <w:tcPr>
            <w:tcW w:w="0" w:type="auto"/>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rPr>
                <w:rFonts w:ascii="Cambria" w:hAnsi="Cambria" w:cs="Calibri"/>
                <w:sz w:val="20"/>
                <w:szCs w:val="20"/>
              </w:rPr>
            </w:pPr>
            <w:r w:rsidRPr="001944E5">
              <w:rPr>
                <w:rFonts w:ascii="Cambria" w:hAnsi="Cambria" w:cs="Calibri"/>
                <w:sz w:val="20"/>
                <w:szCs w:val="20"/>
              </w:rPr>
              <w:t>0</w:t>
            </w:r>
          </w:p>
        </w:tc>
        <w:tc>
          <w:tcPr>
            <w:tcW w:w="0" w:type="auto"/>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spacing w:line="113" w:lineRule="atLeast"/>
              <w:jc w:val="center"/>
              <w:rPr>
                <w:rFonts w:ascii="Calibri" w:hAnsi="Calibri"/>
                <w:sz w:val="22"/>
                <w:szCs w:val="22"/>
                <w:lang w:val="uk-UA"/>
              </w:rPr>
            </w:pPr>
            <w:r w:rsidRPr="001944E5">
              <w:rPr>
                <w:rFonts w:ascii="Calibri" w:hAnsi="Calibri"/>
                <w:sz w:val="22"/>
                <w:szCs w:val="22"/>
                <w:lang w:val="uk-UA"/>
              </w:rPr>
              <w:t>0</w:t>
            </w:r>
          </w:p>
        </w:tc>
      </w:tr>
      <w:tr w:rsidR="002D2C90" w:rsidRPr="001944E5" w:rsidTr="00EF7CCC">
        <w:trPr>
          <w:trHeight w:val="113"/>
        </w:trPr>
        <w:tc>
          <w:tcPr>
            <w:tcW w:w="0" w:type="auto"/>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spacing w:before="100" w:beforeAutospacing="1" w:after="100" w:afterAutospacing="1" w:line="113" w:lineRule="atLeast"/>
              <w:ind w:left="360"/>
              <w:rPr>
                <w:lang w:val="uk-UA"/>
              </w:rPr>
            </w:pPr>
            <w:r w:rsidRPr="001944E5">
              <w:rPr>
                <w:rFonts w:ascii="Cambria" w:hAnsi="Cambria"/>
                <w:sz w:val="18"/>
                <w:szCs w:val="18"/>
                <w:lang w:val="uk-UA"/>
              </w:rPr>
              <w:t>Запаси </w:t>
            </w:r>
          </w:p>
        </w:tc>
        <w:tc>
          <w:tcPr>
            <w:tcW w:w="0" w:type="auto"/>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rPr>
                <w:rFonts w:ascii="Cambria" w:hAnsi="Cambria" w:cs="Calibri"/>
                <w:sz w:val="20"/>
                <w:szCs w:val="20"/>
              </w:rPr>
            </w:pPr>
            <w:r w:rsidRPr="001944E5">
              <w:rPr>
                <w:rFonts w:ascii="Cambria" w:hAnsi="Cambria" w:cs="Calibri"/>
                <w:sz w:val="20"/>
                <w:szCs w:val="20"/>
              </w:rPr>
              <w:t>94.915</w:t>
            </w:r>
          </w:p>
        </w:tc>
        <w:tc>
          <w:tcPr>
            <w:tcW w:w="0" w:type="auto"/>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spacing w:line="113" w:lineRule="atLeast"/>
              <w:jc w:val="center"/>
              <w:rPr>
                <w:rFonts w:ascii="Calibri" w:hAnsi="Calibri"/>
                <w:sz w:val="22"/>
                <w:szCs w:val="22"/>
                <w:lang w:val="uk-UA"/>
              </w:rPr>
            </w:pPr>
            <w:r w:rsidRPr="001944E5">
              <w:rPr>
                <w:rFonts w:ascii="Calibri" w:hAnsi="Calibri"/>
                <w:sz w:val="22"/>
                <w:szCs w:val="22"/>
                <w:lang w:val="uk-UA"/>
              </w:rPr>
              <w:t>87.779</w:t>
            </w:r>
          </w:p>
        </w:tc>
      </w:tr>
      <w:tr w:rsidR="002D2C90" w:rsidRPr="001944E5" w:rsidTr="00EF7CCC">
        <w:trPr>
          <w:trHeight w:val="113"/>
        </w:trPr>
        <w:tc>
          <w:tcPr>
            <w:tcW w:w="0" w:type="auto"/>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spacing w:before="100" w:beforeAutospacing="1" w:after="100" w:afterAutospacing="1" w:line="113" w:lineRule="atLeast"/>
              <w:ind w:left="360"/>
              <w:rPr>
                <w:lang w:val="uk-UA"/>
              </w:rPr>
            </w:pPr>
            <w:r w:rsidRPr="001944E5">
              <w:rPr>
                <w:rFonts w:ascii="Cambria" w:hAnsi="Cambria"/>
                <w:sz w:val="18"/>
                <w:szCs w:val="18"/>
                <w:lang w:val="uk-UA"/>
              </w:rPr>
              <w:t>Сумарна дебіторська заборгованість </w:t>
            </w:r>
          </w:p>
        </w:tc>
        <w:tc>
          <w:tcPr>
            <w:tcW w:w="0" w:type="auto"/>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rPr>
                <w:rFonts w:ascii="Cambria" w:hAnsi="Cambria" w:cs="Calibri"/>
                <w:sz w:val="20"/>
                <w:szCs w:val="20"/>
              </w:rPr>
            </w:pPr>
            <w:r w:rsidRPr="001944E5">
              <w:rPr>
                <w:rFonts w:ascii="Cambria" w:hAnsi="Cambria" w:cs="Calibri"/>
                <w:sz w:val="20"/>
                <w:szCs w:val="20"/>
              </w:rPr>
              <w:t>40.211</w:t>
            </w:r>
          </w:p>
        </w:tc>
        <w:tc>
          <w:tcPr>
            <w:tcW w:w="0" w:type="auto"/>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spacing w:line="113" w:lineRule="atLeast"/>
              <w:jc w:val="center"/>
              <w:rPr>
                <w:rFonts w:ascii="Calibri" w:hAnsi="Calibri"/>
                <w:sz w:val="22"/>
                <w:szCs w:val="22"/>
                <w:lang w:val="uk-UA"/>
              </w:rPr>
            </w:pPr>
            <w:r w:rsidRPr="001944E5">
              <w:rPr>
                <w:rFonts w:ascii="Calibri" w:hAnsi="Calibri"/>
                <w:sz w:val="22"/>
                <w:szCs w:val="22"/>
                <w:lang w:val="uk-UA"/>
              </w:rPr>
              <w:t>31.965</w:t>
            </w:r>
          </w:p>
        </w:tc>
      </w:tr>
      <w:tr w:rsidR="002D2C90" w:rsidRPr="001944E5" w:rsidTr="00EF7CCC">
        <w:trPr>
          <w:trHeight w:val="113"/>
        </w:trPr>
        <w:tc>
          <w:tcPr>
            <w:tcW w:w="0" w:type="auto"/>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spacing w:before="100" w:beforeAutospacing="1" w:after="100" w:afterAutospacing="1" w:line="113" w:lineRule="atLeast"/>
              <w:ind w:left="360"/>
              <w:rPr>
                <w:lang w:val="uk-UA"/>
              </w:rPr>
            </w:pPr>
            <w:r w:rsidRPr="001944E5">
              <w:rPr>
                <w:rFonts w:ascii="Cambria" w:hAnsi="Cambria"/>
                <w:sz w:val="18"/>
                <w:szCs w:val="18"/>
                <w:lang w:val="uk-UA"/>
              </w:rPr>
              <w:t>Грошові кошти та їх еквіваленти </w:t>
            </w:r>
          </w:p>
        </w:tc>
        <w:tc>
          <w:tcPr>
            <w:tcW w:w="0" w:type="auto"/>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rPr>
                <w:rFonts w:ascii="Cambria" w:hAnsi="Cambria" w:cs="Calibri"/>
                <w:sz w:val="20"/>
                <w:szCs w:val="20"/>
              </w:rPr>
            </w:pPr>
            <w:r w:rsidRPr="001944E5">
              <w:rPr>
                <w:rFonts w:ascii="Cambria" w:hAnsi="Cambria" w:cs="Calibri"/>
                <w:sz w:val="20"/>
                <w:szCs w:val="20"/>
              </w:rPr>
              <w:t>51.033</w:t>
            </w:r>
          </w:p>
        </w:tc>
        <w:tc>
          <w:tcPr>
            <w:tcW w:w="0" w:type="auto"/>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spacing w:line="113" w:lineRule="atLeast"/>
              <w:jc w:val="center"/>
              <w:rPr>
                <w:rFonts w:ascii="Calibri" w:hAnsi="Calibri"/>
                <w:sz w:val="22"/>
                <w:szCs w:val="22"/>
                <w:lang w:val="uk-UA"/>
              </w:rPr>
            </w:pPr>
            <w:r w:rsidRPr="001944E5">
              <w:rPr>
                <w:rFonts w:ascii="Calibri" w:hAnsi="Calibri"/>
                <w:sz w:val="22"/>
                <w:szCs w:val="22"/>
                <w:lang w:val="uk-UA"/>
              </w:rPr>
              <w:t>7.083</w:t>
            </w:r>
          </w:p>
        </w:tc>
      </w:tr>
      <w:tr w:rsidR="002D2C90" w:rsidRPr="001944E5" w:rsidTr="00EF7CCC">
        <w:trPr>
          <w:trHeight w:val="113"/>
        </w:trPr>
        <w:tc>
          <w:tcPr>
            <w:tcW w:w="0" w:type="auto"/>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spacing w:before="100" w:beforeAutospacing="1" w:after="100" w:afterAutospacing="1" w:line="113" w:lineRule="atLeast"/>
              <w:ind w:left="360"/>
              <w:rPr>
                <w:lang w:val="uk-UA"/>
              </w:rPr>
            </w:pPr>
            <w:r w:rsidRPr="001944E5">
              <w:rPr>
                <w:rFonts w:ascii="Cambria" w:hAnsi="Cambria"/>
                <w:sz w:val="18"/>
                <w:szCs w:val="18"/>
                <w:lang w:val="uk-UA"/>
              </w:rPr>
              <w:t>Нерозподілений прибуток </w:t>
            </w:r>
          </w:p>
        </w:tc>
        <w:tc>
          <w:tcPr>
            <w:tcW w:w="0" w:type="auto"/>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rPr>
                <w:rFonts w:ascii="Cambria" w:hAnsi="Cambria" w:cs="Calibri"/>
                <w:sz w:val="20"/>
                <w:szCs w:val="20"/>
              </w:rPr>
            </w:pPr>
            <w:r w:rsidRPr="001944E5">
              <w:rPr>
                <w:rFonts w:ascii="Cambria" w:hAnsi="Cambria" w:cs="Calibri"/>
                <w:sz w:val="20"/>
                <w:szCs w:val="20"/>
              </w:rPr>
              <w:t>87.078</w:t>
            </w:r>
          </w:p>
        </w:tc>
        <w:tc>
          <w:tcPr>
            <w:tcW w:w="0" w:type="auto"/>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spacing w:line="113" w:lineRule="atLeast"/>
              <w:jc w:val="center"/>
              <w:rPr>
                <w:rFonts w:ascii="Calibri" w:hAnsi="Calibri"/>
                <w:sz w:val="22"/>
                <w:szCs w:val="22"/>
                <w:lang w:val="uk-UA"/>
              </w:rPr>
            </w:pPr>
            <w:r w:rsidRPr="001944E5">
              <w:rPr>
                <w:rFonts w:ascii="Calibri" w:hAnsi="Calibri"/>
                <w:sz w:val="22"/>
                <w:szCs w:val="22"/>
                <w:lang w:val="uk-UA"/>
              </w:rPr>
              <w:t>47.136</w:t>
            </w:r>
          </w:p>
        </w:tc>
      </w:tr>
      <w:tr w:rsidR="002D2C90" w:rsidRPr="001944E5" w:rsidTr="00EF7CCC">
        <w:trPr>
          <w:trHeight w:val="113"/>
        </w:trPr>
        <w:tc>
          <w:tcPr>
            <w:tcW w:w="0" w:type="auto"/>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spacing w:before="100" w:beforeAutospacing="1" w:after="100" w:afterAutospacing="1" w:line="113" w:lineRule="atLeast"/>
              <w:ind w:left="360"/>
              <w:rPr>
                <w:lang w:val="uk-UA"/>
              </w:rPr>
            </w:pPr>
            <w:r w:rsidRPr="001944E5">
              <w:rPr>
                <w:rFonts w:ascii="Cambria" w:hAnsi="Cambria"/>
                <w:sz w:val="18"/>
                <w:szCs w:val="18"/>
                <w:lang w:val="uk-UA"/>
              </w:rPr>
              <w:t>Власний капітал </w:t>
            </w:r>
          </w:p>
        </w:tc>
        <w:tc>
          <w:tcPr>
            <w:tcW w:w="0" w:type="auto"/>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rPr>
                <w:rFonts w:ascii="Cambria" w:hAnsi="Cambria" w:cs="Calibri"/>
                <w:sz w:val="20"/>
                <w:szCs w:val="20"/>
              </w:rPr>
            </w:pPr>
            <w:r w:rsidRPr="001944E5">
              <w:rPr>
                <w:rFonts w:ascii="Cambria" w:hAnsi="Cambria" w:cs="Calibri"/>
                <w:sz w:val="20"/>
                <w:szCs w:val="20"/>
              </w:rPr>
              <w:t>166.922</w:t>
            </w:r>
          </w:p>
        </w:tc>
        <w:tc>
          <w:tcPr>
            <w:tcW w:w="0" w:type="auto"/>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spacing w:line="113" w:lineRule="atLeast"/>
              <w:jc w:val="center"/>
              <w:rPr>
                <w:rFonts w:ascii="Calibri" w:hAnsi="Calibri"/>
                <w:sz w:val="22"/>
                <w:szCs w:val="22"/>
                <w:lang w:val="uk-UA"/>
              </w:rPr>
            </w:pPr>
            <w:r w:rsidRPr="001944E5">
              <w:rPr>
                <w:rFonts w:ascii="Calibri" w:hAnsi="Calibri"/>
                <w:sz w:val="22"/>
                <w:szCs w:val="22"/>
                <w:lang w:val="uk-UA"/>
              </w:rPr>
              <w:t>135.023</w:t>
            </w:r>
          </w:p>
        </w:tc>
      </w:tr>
      <w:tr w:rsidR="002D2C90" w:rsidRPr="001944E5" w:rsidTr="00EF7CCC">
        <w:trPr>
          <w:trHeight w:val="113"/>
        </w:trPr>
        <w:tc>
          <w:tcPr>
            <w:tcW w:w="0" w:type="auto"/>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spacing w:before="100" w:beforeAutospacing="1" w:after="100" w:afterAutospacing="1" w:line="113" w:lineRule="atLeast"/>
              <w:ind w:left="360"/>
              <w:rPr>
                <w:lang w:val="uk-UA"/>
              </w:rPr>
            </w:pPr>
            <w:r w:rsidRPr="001944E5">
              <w:rPr>
                <w:rFonts w:ascii="Cambria" w:hAnsi="Cambria"/>
                <w:sz w:val="18"/>
                <w:szCs w:val="18"/>
                <w:lang w:val="uk-UA"/>
              </w:rPr>
              <w:t>Статутний капітал </w:t>
            </w:r>
          </w:p>
        </w:tc>
        <w:tc>
          <w:tcPr>
            <w:tcW w:w="0" w:type="auto"/>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rPr>
                <w:rFonts w:ascii="Cambria" w:hAnsi="Cambria" w:cs="Calibri"/>
                <w:sz w:val="20"/>
                <w:szCs w:val="20"/>
              </w:rPr>
            </w:pPr>
            <w:r w:rsidRPr="001944E5">
              <w:rPr>
                <w:rFonts w:ascii="Cambria" w:hAnsi="Cambria" w:cs="Calibri"/>
                <w:sz w:val="20"/>
                <w:szCs w:val="20"/>
              </w:rPr>
              <w:t>53.578</w:t>
            </w:r>
          </w:p>
        </w:tc>
        <w:tc>
          <w:tcPr>
            <w:tcW w:w="0" w:type="auto"/>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spacing w:line="113" w:lineRule="atLeast"/>
              <w:jc w:val="center"/>
              <w:rPr>
                <w:rFonts w:ascii="Calibri" w:hAnsi="Calibri"/>
                <w:sz w:val="22"/>
                <w:szCs w:val="22"/>
                <w:lang w:val="uk-UA"/>
              </w:rPr>
            </w:pPr>
            <w:r w:rsidRPr="001944E5">
              <w:rPr>
                <w:rFonts w:ascii="Calibri" w:hAnsi="Calibri"/>
                <w:sz w:val="22"/>
                <w:szCs w:val="22"/>
                <w:lang w:val="uk-UA"/>
              </w:rPr>
              <w:t>53.578</w:t>
            </w:r>
          </w:p>
        </w:tc>
      </w:tr>
      <w:tr w:rsidR="002D2C90" w:rsidRPr="001944E5" w:rsidTr="00EF7CCC">
        <w:trPr>
          <w:trHeight w:val="113"/>
        </w:trPr>
        <w:tc>
          <w:tcPr>
            <w:tcW w:w="0" w:type="auto"/>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spacing w:before="100" w:beforeAutospacing="1" w:after="100" w:afterAutospacing="1" w:line="113" w:lineRule="atLeast"/>
              <w:ind w:left="360"/>
              <w:rPr>
                <w:lang w:val="uk-UA"/>
              </w:rPr>
            </w:pPr>
            <w:r w:rsidRPr="001944E5">
              <w:rPr>
                <w:rFonts w:ascii="Cambria" w:hAnsi="Cambria"/>
                <w:sz w:val="18"/>
                <w:szCs w:val="18"/>
                <w:lang w:val="uk-UA"/>
              </w:rPr>
              <w:t>Довгострокові зобов'язання </w:t>
            </w:r>
          </w:p>
        </w:tc>
        <w:tc>
          <w:tcPr>
            <w:tcW w:w="0" w:type="auto"/>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rPr>
                <w:rFonts w:ascii="Cambria" w:hAnsi="Cambria" w:cs="Calibri"/>
                <w:sz w:val="20"/>
                <w:szCs w:val="20"/>
              </w:rPr>
            </w:pPr>
            <w:r w:rsidRPr="001944E5">
              <w:rPr>
                <w:rFonts w:ascii="Cambria" w:hAnsi="Cambria" w:cs="Calibri"/>
                <w:sz w:val="20"/>
                <w:szCs w:val="20"/>
              </w:rPr>
              <w:t>13.857</w:t>
            </w:r>
          </w:p>
        </w:tc>
        <w:tc>
          <w:tcPr>
            <w:tcW w:w="0" w:type="auto"/>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spacing w:line="113" w:lineRule="atLeast"/>
              <w:jc w:val="center"/>
              <w:rPr>
                <w:rFonts w:ascii="Calibri" w:hAnsi="Calibri"/>
                <w:sz w:val="22"/>
                <w:szCs w:val="22"/>
                <w:lang w:val="uk-UA"/>
              </w:rPr>
            </w:pPr>
            <w:r w:rsidRPr="001944E5">
              <w:rPr>
                <w:rFonts w:ascii="Calibri" w:hAnsi="Calibri"/>
                <w:sz w:val="22"/>
                <w:szCs w:val="22"/>
                <w:lang w:val="uk-UA"/>
              </w:rPr>
              <w:t>75.804</w:t>
            </w:r>
          </w:p>
        </w:tc>
      </w:tr>
      <w:tr w:rsidR="002D2C90" w:rsidRPr="001944E5" w:rsidTr="00EF7CCC">
        <w:trPr>
          <w:trHeight w:val="113"/>
        </w:trPr>
        <w:tc>
          <w:tcPr>
            <w:tcW w:w="0" w:type="auto"/>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spacing w:before="100" w:beforeAutospacing="1" w:after="100" w:afterAutospacing="1" w:line="113" w:lineRule="atLeast"/>
              <w:ind w:left="360"/>
              <w:rPr>
                <w:lang w:val="uk-UA"/>
              </w:rPr>
            </w:pPr>
            <w:r w:rsidRPr="001944E5">
              <w:rPr>
                <w:rFonts w:ascii="Cambria" w:hAnsi="Cambria"/>
                <w:sz w:val="18"/>
                <w:szCs w:val="18"/>
                <w:lang w:val="uk-UA"/>
              </w:rPr>
              <w:t>Поточні зобов'язання </w:t>
            </w:r>
          </w:p>
        </w:tc>
        <w:tc>
          <w:tcPr>
            <w:tcW w:w="0" w:type="auto"/>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rPr>
                <w:rFonts w:ascii="Cambria" w:hAnsi="Cambria" w:cs="Calibri"/>
                <w:sz w:val="20"/>
                <w:szCs w:val="20"/>
              </w:rPr>
            </w:pPr>
            <w:r w:rsidRPr="001944E5">
              <w:rPr>
                <w:rFonts w:ascii="Cambria" w:hAnsi="Cambria" w:cs="Calibri"/>
                <w:sz w:val="20"/>
                <w:szCs w:val="20"/>
              </w:rPr>
              <w:t>125.143</w:t>
            </w:r>
          </w:p>
        </w:tc>
        <w:tc>
          <w:tcPr>
            <w:tcW w:w="0" w:type="auto"/>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spacing w:line="113" w:lineRule="atLeast"/>
              <w:jc w:val="center"/>
              <w:rPr>
                <w:rFonts w:ascii="Calibri" w:hAnsi="Calibri"/>
                <w:sz w:val="22"/>
                <w:szCs w:val="22"/>
                <w:lang w:val="uk-UA"/>
              </w:rPr>
            </w:pPr>
            <w:r w:rsidRPr="001944E5">
              <w:rPr>
                <w:rFonts w:ascii="Calibri" w:hAnsi="Calibri"/>
                <w:sz w:val="22"/>
                <w:szCs w:val="22"/>
                <w:lang w:val="uk-UA"/>
              </w:rPr>
              <w:t>41.015</w:t>
            </w:r>
          </w:p>
        </w:tc>
      </w:tr>
      <w:tr w:rsidR="002D2C90" w:rsidRPr="001944E5" w:rsidTr="00EF7CCC">
        <w:trPr>
          <w:trHeight w:val="113"/>
        </w:trPr>
        <w:tc>
          <w:tcPr>
            <w:tcW w:w="0" w:type="auto"/>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spacing w:before="100" w:beforeAutospacing="1" w:after="100" w:afterAutospacing="1" w:line="113" w:lineRule="atLeast"/>
              <w:ind w:left="360"/>
              <w:rPr>
                <w:lang w:val="uk-UA"/>
              </w:rPr>
            </w:pPr>
            <w:r w:rsidRPr="001944E5">
              <w:rPr>
                <w:rFonts w:ascii="Cambria" w:hAnsi="Cambria"/>
                <w:sz w:val="18"/>
                <w:szCs w:val="18"/>
                <w:lang w:val="uk-UA"/>
              </w:rPr>
              <w:t>Чистий прибуток (збиток) </w:t>
            </w:r>
          </w:p>
        </w:tc>
        <w:tc>
          <w:tcPr>
            <w:tcW w:w="0" w:type="auto"/>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rPr>
                <w:rFonts w:ascii="Cambria" w:hAnsi="Cambria" w:cs="Calibri"/>
                <w:sz w:val="20"/>
                <w:szCs w:val="20"/>
              </w:rPr>
            </w:pPr>
            <w:r w:rsidRPr="001944E5">
              <w:rPr>
                <w:rFonts w:ascii="Cambria" w:hAnsi="Cambria" w:cs="Calibri"/>
                <w:sz w:val="20"/>
                <w:szCs w:val="20"/>
              </w:rPr>
              <w:t>+32.200</w:t>
            </w:r>
          </w:p>
        </w:tc>
        <w:tc>
          <w:tcPr>
            <w:tcW w:w="0" w:type="auto"/>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spacing w:line="113" w:lineRule="atLeast"/>
              <w:jc w:val="center"/>
              <w:rPr>
                <w:rFonts w:ascii="Calibri" w:hAnsi="Calibri"/>
                <w:sz w:val="22"/>
                <w:szCs w:val="22"/>
                <w:lang w:val="uk-UA"/>
              </w:rPr>
            </w:pPr>
            <w:r w:rsidRPr="001944E5">
              <w:rPr>
                <w:rFonts w:ascii="Calibri" w:hAnsi="Calibri"/>
                <w:sz w:val="22"/>
                <w:szCs w:val="22"/>
                <w:lang w:val="uk-UA"/>
              </w:rPr>
              <w:t>+1.081</w:t>
            </w:r>
          </w:p>
        </w:tc>
      </w:tr>
      <w:tr w:rsidR="002D2C90" w:rsidRPr="001944E5" w:rsidTr="00EF7CCC">
        <w:trPr>
          <w:trHeight w:val="113"/>
        </w:trPr>
        <w:tc>
          <w:tcPr>
            <w:tcW w:w="0" w:type="auto"/>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spacing w:before="100" w:beforeAutospacing="1" w:after="100" w:afterAutospacing="1" w:line="113" w:lineRule="atLeast"/>
              <w:ind w:left="360"/>
              <w:rPr>
                <w:lang w:val="uk-UA"/>
              </w:rPr>
            </w:pPr>
            <w:r w:rsidRPr="001944E5">
              <w:rPr>
                <w:rFonts w:ascii="Cambria" w:hAnsi="Cambria"/>
                <w:sz w:val="18"/>
                <w:szCs w:val="18"/>
                <w:lang w:val="uk-UA"/>
              </w:rPr>
              <w:t>Середньорічна кількість акцій (шт.) </w:t>
            </w:r>
          </w:p>
        </w:tc>
        <w:tc>
          <w:tcPr>
            <w:tcW w:w="0" w:type="auto"/>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rPr>
                <w:rFonts w:ascii="Cambria" w:hAnsi="Cambria" w:cs="Calibri"/>
                <w:sz w:val="20"/>
                <w:szCs w:val="20"/>
              </w:rPr>
            </w:pPr>
            <w:r w:rsidRPr="001944E5">
              <w:rPr>
                <w:rFonts w:ascii="Cambria" w:hAnsi="Cambria" w:cs="Calibri"/>
                <w:sz w:val="20"/>
                <w:szCs w:val="20"/>
              </w:rPr>
              <w:t>535.775.205</w:t>
            </w:r>
          </w:p>
        </w:tc>
        <w:tc>
          <w:tcPr>
            <w:tcW w:w="0" w:type="auto"/>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spacing w:line="113" w:lineRule="atLeast"/>
              <w:jc w:val="center"/>
              <w:rPr>
                <w:rFonts w:ascii="Calibri" w:hAnsi="Calibri"/>
                <w:sz w:val="22"/>
                <w:szCs w:val="22"/>
                <w:lang w:val="uk-UA"/>
              </w:rPr>
            </w:pPr>
            <w:r w:rsidRPr="001944E5">
              <w:rPr>
                <w:rFonts w:ascii="Calibri" w:eastAsia="Calibri" w:hAnsi="Calibri"/>
                <w:color w:val="000000"/>
                <w:sz w:val="22"/>
                <w:szCs w:val="22"/>
                <w:lang w:val="uk-UA" w:eastAsia="en-US"/>
              </w:rPr>
              <w:t>535.775.205</w:t>
            </w:r>
          </w:p>
        </w:tc>
      </w:tr>
      <w:tr w:rsidR="002D2C90" w:rsidRPr="001944E5" w:rsidTr="00EF7CCC">
        <w:trPr>
          <w:trHeight w:val="113"/>
        </w:trPr>
        <w:tc>
          <w:tcPr>
            <w:tcW w:w="0" w:type="auto"/>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spacing w:before="100" w:beforeAutospacing="1" w:after="100" w:afterAutospacing="1" w:line="113" w:lineRule="atLeast"/>
              <w:ind w:left="360"/>
              <w:rPr>
                <w:lang w:val="uk-UA"/>
              </w:rPr>
            </w:pPr>
            <w:r w:rsidRPr="001944E5">
              <w:rPr>
                <w:rFonts w:ascii="Cambria" w:hAnsi="Cambria"/>
                <w:sz w:val="18"/>
                <w:szCs w:val="18"/>
                <w:lang w:val="uk-UA"/>
              </w:rPr>
              <w:t>Кількість власних акцій, викуплених протягом періоду (шт.) </w:t>
            </w:r>
          </w:p>
        </w:tc>
        <w:tc>
          <w:tcPr>
            <w:tcW w:w="0" w:type="auto"/>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rPr>
                <w:rFonts w:ascii="Cambria" w:hAnsi="Cambria" w:cs="Calibri"/>
                <w:sz w:val="20"/>
                <w:szCs w:val="20"/>
              </w:rPr>
            </w:pPr>
            <w:r w:rsidRPr="001944E5">
              <w:rPr>
                <w:rFonts w:ascii="Cambria" w:hAnsi="Cambria" w:cs="Calibri"/>
                <w:sz w:val="20"/>
                <w:szCs w:val="20"/>
              </w:rPr>
              <w:t>0</w:t>
            </w:r>
          </w:p>
        </w:tc>
        <w:tc>
          <w:tcPr>
            <w:tcW w:w="0" w:type="auto"/>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spacing w:line="113" w:lineRule="atLeast"/>
              <w:jc w:val="center"/>
              <w:rPr>
                <w:rFonts w:ascii="Calibri" w:hAnsi="Calibri"/>
                <w:sz w:val="22"/>
                <w:szCs w:val="22"/>
                <w:lang w:val="uk-UA"/>
              </w:rPr>
            </w:pPr>
            <w:r w:rsidRPr="001944E5">
              <w:rPr>
                <w:rFonts w:ascii="Calibri" w:hAnsi="Calibri"/>
                <w:sz w:val="22"/>
                <w:szCs w:val="22"/>
                <w:lang w:val="uk-UA"/>
              </w:rPr>
              <w:t>0</w:t>
            </w:r>
          </w:p>
        </w:tc>
      </w:tr>
      <w:tr w:rsidR="002D2C90" w:rsidRPr="001944E5" w:rsidTr="00EF7CCC">
        <w:trPr>
          <w:trHeight w:val="113"/>
        </w:trPr>
        <w:tc>
          <w:tcPr>
            <w:tcW w:w="0" w:type="auto"/>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spacing w:before="100" w:beforeAutospacing="1" w:after="100" w:afterAutospacing="1" w:line="113" w:lineRule="atLeast"/>
              <w:ind w:left="360"/>
              <w:rPr>
                <w:lang w:val="uk-UA"/>
              </w:rPr>
            </w:pPr>
            <w:r w:rsidRPr="001944E5">
              <w:rPr>
                <w:rFonts w:ascii="Cambria" w:hAnsi="Cambria"/>
                <w:sz w:val="18"/>
                <w:szCs w:val="18"/>
                <w:lang w:val="uk-UA"/>
              </w:rPr>
              <w:t>Загальна сума коштів, витрачених на викуп власних акцій протягом періоду </w:t>
            </w:r>
          </w:p>
        </w:tc>
        <w:tc>
          <w:tcPr>
            <w:tcW w:w="0" w:type="auto"/>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rPr>
                <w:rFonts w:ascii="Cambria" w:hAnsi="Cambria" w:cs="Calibri"/>
                <w:sz w:val="20"/>
                <w:szCs w:val="20"/>
              </w:rPr>
            </w:pPr>
            <w:r w:rsidRPr="001944E5">
              <w:rPr>
                <w:rFonts w:ascii="Cambria" w:hAnsi="Cambria" w:cs="Calibri"/>
                <w:sz w:val="20"/>
                <w:szCs w:val="20"/>
              </w:rPr>
              <w:t>0</w:t>
            </w:r>
          </w:p>
        </w:tc>
        <w:tc>
          <w:tcPr>
            <w:tcW w:w="0" w:type="auto"/>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spacing w:line="113" w:lineRule="atLeast"/>
              <w:jc w:val="center"/>
              <w:rPr>
                <w:rFonts w:ascii="Calibri" w:hAnsi="Calibri"/>
                <w:sz w:val="22"/>
                <w:szCs w:val="22"/>
                <w:lang w:val="uk-UA"/>
              </w:rPr>
            </w:pPr>
            <w:r w:rsidRPr="001944E5">
              <w:rPr>
                <w:rFonts w:ascii="Calibri" w:hAnsi="Calibri"/>
                <w:sz w:val="22"/>
                <w:szCs w:val="22"/>
                <w:lang w:val="uk-UA"/>
              </w:rPr>
              <w:t>0</w:t>
            </w:r>
          </w:p>
        </w:tc>
      </w:tr>
      <w:tr w:rsidR="002D2C90" w:rsidRPr="001944E5" w:rsidTr="00EF7CCC">
        <w:trPr>
          <w:trHeight w:val="113"/>
        </w:trPr>
        <w:tc>
          <w:tcPr>
            <w:tcW w:w="0" w:type="auto"/>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spacing w:before="100" w:beforeAutospacing="1" w:after="100" w:afterAutospacing="1" w:line="113" w:lineRule="atLeast"/>
              <w:ind w:left="360"/>
              <w:rPr>
                <w:lang w:val="uk-UA"/>
              </w:rPr>
            </w:pPr>
            <w:r w:rsidRPr="001944E5">
              <w:rPr>
                <w:rFonts w:ascii="Cambria" w:hAnsi="Cambria"/>
                <w:sz w:val="18"/>
                <w:szCs w:val="18"/>
                <w:lang w:val="uk-UA"/>
              </w:rPr>
              <w:t>Чисельність працівників на кінець періоду (осіб) </w:t>
            </w:r>
          </w:p>
        </w:tc>
        <w:tc>
          <w:tcPr>
            <w:tcW w:w="0" w:type="auto"/>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rPr>
                <w:rFonts w:ascii="Cambria" w:hAnsi="Cambria" w:cs="Calibri"/>
                <w:sz w:val="20"/>
                <w:szCs w:val="20"/>
              </w:rPr>
            </w:pPr>
            <w:r w:rsidRPr="001944E5">
              <w:rPr>
                <w:rFonts w:ascii="Cambria" w:hAnsi="Cambria" w:cs="Calibri"/>
                <w:sz w:val="20"/>
                <w:szCs w:val="20"/>
              </w:rPr>
              <w:t>218</w:t>
            </w:r>
          </w:p>
        </w:tc>
        <w:tc>
          <w:tcPr>
            <w:tcW w:w="0" w:type="auto"/>
            <w:tcBorders>
              <w:top w:val="single" w:sz="4" w:space="0" w:color="auto"/>
              <w:left w:val="single" w:sz="4" w:space="0" w:color="auto"/>
              <w:bottom w:val="single" w:sz="4" w:space="0" w:color="auto"/>
              <w:right w:val="single" w:sz="4" w:space="0" w:color="auto"/>
            </w:tcBorders>
            <w:hideMark/>
          </w:tcPr>
          <w:p w:rsidR="002D2C90" w:rsidRPr="001944E5" w:rsidRDefault="002D2C90" w:rsidP="00EF7CCC">
            <w:pPr>
              <w:spacing w:line="113" w:lineRule="atLeast"/>
              <w:jc w:val="center"/>
              <w:rPr>
                <w:rFonts w:ascii="Calibri" w:hAnsi="Calibri"/>
                <w:sz w:val="22"/>
                <w:szCs w:val="22"/>
                <w:lang w:val="uk-UA"/>
              </w:rPr>
            </w:pPr>
            <w:r w:rsidRPr="001944E5">
              <w:rPr>
                <w:rFonts w:ascii="Calibri" w:hAnsi="Calibri"/>
                <w:sz w:val="22"/>
                <w:szCs w:val="22"/>
                <w:lang w:val="uk-UA"/>
              </w:rPr>
              <w:t>209</w:t>
            </w:r>
          </w:p>
        </w:tc>
      </w:tr>
    </w:tbl>
    <w:p w:rsidR="002D2C90" w:rsidRPr="001944E5" w:rsidRDefault="002D2C90" w:rsidP="002D2C90">
      <w:pPr>
        <w:rPr>
          <w:rFonts w:ascii="Calibri" w:hAnsi="Calibri"/>
          <w:b/>
          <w:sz w:val="20"/>
          <w:szCs w:val="20"/>
          <w:lang w:val="uk-UA"/>
        </w:rPr>
      </w:pPr>
    </w:p>
    <w:p w:rsidR="002D2C90" w:rsidRDefault="001E014F" w:rsidP="002D2C90">
      <w:pPr>
        <w:rPr>
          <w:sz w:val="20"/>
          <w:szCs w:val="20"/>
          <w:lang w:val="uk-UA"/>
        </w:rPr>
      </w:pPr>
      <w:r>
        <w:rPr>
          <w:sz w:val="20"/>
          <w:szCs w:val="20"/>
          <w:lang w:val="uk-UA"/>
        </w:rPr>
        <w:t>Публікація повідомлення у Відомостях НКЦПФР № 59 від 27.03.2018.</w:t>
      </w:r>
    </w:p>
    <w:p w:rsidR="001E014F" w:rsidRPr="001E014F" w:rsidRDefault="001E014F" w:rsidP="002D2C90">
      <w:pPr>
        <w:rPr>
          <w:sz w:val="20"/>
          <w:szCs w:val="20"/>
          <w:lang w:val="uk-UA"/>
        </w:rPr>
      </w:pPr>
      <w:bookmarkStart w:id="0" w:name="_GoBack"/>
      <w:bookmarkEnd w:id="0"/>
    </w:p>
    <w:p w:rsidR="002D2C90" w:rsidRPr="001944E5" w:rsidRDefault="002D2C90" w:rsidP="002D2C90">
      <w:pPr>
        <w:rPr>
          <w:b/>
          <w:sz w:val="22"/>
          <w:szCs w:val="22"/>
          <w:lang w:val="uk-UA"/>
        </w:rPr>
      </w:pPr>
      <w:r w:rsidRPr="001944E5">
        <w:rPr>
          <w:b/>
          <w:sz w:val="22"/>
          <w:szCs w:val="22"/>
          <w:lang w:val="uk-UA"/>
        </w:rPr>
        <w:t>Генеральний директор АТ «Зевс Кераміка»</w:t>
      </w:r>
      <w:r w:rsidRPr="001944E5">
        <w:rPr>
          <w:b/>
          <w:sz w:val="22"/>
          <w:szCs w:val="22"/>
          <w:lang w:val="uk-UA"/>
        </w:rPr>
        <w:tab/>
      </w:r>
      <w:r w:rsidRPr="001944E5">
        <w:rPr>
          <w:b/>
          <w:sz w:val="22"/>
          <w:szCs w:val="22"/>
          <w:lang w:val="uk-UA"/>
        </w:rPr>
        <w:tab/>
      </w:r>
      <w:r w:rsidRPr="001944E5">
        <w:rPr>
          <w:b/>
          <w:sz w:val="22"/>
          <w:szCs w:val="22"/>
          <w:lang w:val="uk-UA"/>
        </w:rPr>
        <w:tab/>
      </w:r>
      <w:r w:rsidRPr="001944E5">
        <w:rPr>
          <w:b/>
          <w:sz w:val="22"/>
          <w:szCs w:val="22"/>
          <w:lang w:val="uk-UA"/>
        </w:rPr>
        <w:tab/>
        <w:t xml:space="preserve">О.О. </w:t>
      </w:r>
      <w:proofErr w:type="spellStart"/>
      <w:r w:rsidRPr="001944E5">
        <w:rPr>
          <w:b/>
          <w:sz w:val="22"/>
          <w:szCs w:val="22"/>
          <w:lang w:val="uk-UA"/>
        </w:rPr>
        <w:t>Богославський</w:t>
      </w:r>
      <w:proofErr w:type="spellEnd"/>
    </w:p>
    <w:p w:rsidR="002D2C90" w:rsidRPr="001944E5" w:rsidRDefault="002D2C90" w:rsidP="002D2C90">
      <w:pPr>
        <w:rPr>
          <w:b/>
          <w:sz w:val="22"/>
          <w:szCs w:val="22"/>
          <w:lang w:val="uk-UA"/>
        </w:rPr>
      </w:pPr>
    </w:p>
    <w:p w:rsidR="002D2C90" w:rsidRPr="001944E5" w:rsidRDefault="002D2C90" w:rsidP="002D2C90">
      <w:pPr>
        <w:rPr>
          <w:rFonts w:ascii="Calibri" w:hAnsi="Calibri"/>
          <w:b/>
          <w:sz w:val="20"/>
          <w:szCs w:val="20"/>
          <w:lang w:val="uk-UA"/>
        </w:rPr>
      </w:pPr>
      <w:r w:rsidRPr="001944E5">
        <w:rPr>
          <w:rFonts w:ascii="Calibri" w:hAnsi="Calibri"/>
          <w:b/>
          <w:sz w:val="20"/>
          <w:szCs w:val="20"/>
          <w:lang w:val="uk-UA"/>
        </w:rPr>
        <w:t>2</w:t>
      </w:r>
      <w:r w:rsidR="00F31FEF">
        <w:rPr>
          <w:rFonts w:ascii="Calibri" w:hAnsi="Calibri"/>
          <w:b/>
          <w:sz w:val="20"/>
          <w:szCs w:val="20"/>
          <w:lang w:val="uk-UA"/>
        </w:rPr>
        <w:t>6</w:t>
      </w:r>
      <w:r w:rsidRPr="001944E5">
        <w:rPr>
          <w:rFonts w:ascii="Calibri" w:hAnsi="Calibri"/>
          <w:b/>
          <w:sz w:val="20"/>
          <w:szCs w:val="20"/>
          <w:lang w:val="uk-UA"/>
        </w:rPr>
        <w:t>/03/2018</w:t>
      </w:r>
    </w:p>
    <w:p w:rsidR="002D2C90" w:rsidRPr="001944E5" w:rsidRDefault="002D2C90" w:rsidP="002D2C90">
      <w:pPr>
        <w:rPr>
          <w:rFonts w:ascii="Calibri" w:hAnsi="Calibri"/>
          <w:b/>
          <w:sz w:val="20"/>
          <w:szCs w:val="20"/>
          <w:lang w:val="uk-UA"/>
        </w:rPr>
      </w:pPr>
    </w:p>
    <w:p w:rsidR="002D2C90" w:rsidRPr="001944E5" w:rsidRDefault="002D2C90" w:rsidP="002D2C90">
      <w:pPr>
        <w:rPr>
          <w:rFonts w:ascii="Calibri" w:hAnsi="Calibri"/>
          <w:b/>
          <w:sz w:val="20"/>
          <w:szCs w:val="20"/>
          <w:lang w:val="uk-UA"/>
        </w:rPr>
      </w:pPr>
    </w:p>
    <w:p w:rsidR="002D2C90" w:rsidRPr="001944E5" w:rsidRDefault="002D2C90" w:rsidP="002D2C90">
      <w:pPr>
        <w:rPr>
          <w:rFonts w:ascii="Calibri" w:hAnsi="Calibri"/>
          <w:b/>
          <w:sz w:val="20"/>
          <w:szCs w:val="20"/>
          <w:lang w:val="uk-UA"/>
        </w:rPr>
      </w:pPr>
    </w:p>
    <w:p w:rsidR="002D2C90" w:rsidRPr="001944E5" w:rsidRDefault="002D2C90" w:rsidP="002D2C90">
      <w:pPr>
        <w:rPr>
          <w:rFonts w:ascii="Calibri" w:hAnsi="Calibri"/>
          <w:b/>
          <w:sz w:val="20"/>
          <w:szCs w:val="20"/>
          <w:lang w:val="uk-UA"/>
        </w:rPr>
      </w:pPr>
    </w:p>
    <w:p w:rsidR="002D2C90" w:rsidRPr="001944E5" w:rsidRDefault="002D2C90" w:rsidP="002D2C90">
      <w:pPr>
        <w:rPr>
          <w:rFonts w:ascii="Calibri" w:hAnsi="Calibri"/>
          <w:b/>
          <w:sz w:val="20"/>
          <w:szCs w:val="20"/>
          <w:lang w:val="uk-UA"/>
        </w:rPr>
      </w:pPr>
    </w:p>
    <w:p w:rsidR="002D2C90" w:rsidRPr="001944E5" w:rsidRDefault="002D2C90" w:rsidP="002D2C90">
      <w:pPr>
        <w:rPr>
          <w:rFonts w:ascii="Calibri" w:hAnsi="Calibri"/>
          <w:b/>
          <w:sz w:val="20"/>
          <w:szCs w:val="20"/>
          <w:lang w:val="uk-UA"/>
        </w:rPr>
      </w:pPr>
    </w:p>
    <w:p w:rsidR="002D2C90" w:rsidRPr="001944E5" w:rsidRDefault="002D2C90" w:rsidP="002D2C90">
      <w:pPr>
        <w:rPr>
          <w:rFonts w:ascii="Calibri" w:hAnsi="Calibri"/>
          <w:b/>
          <w:sz w:val="20"/>
          <w:szCs w:val="20"/>
          <w:lang w:val="uk-UA"/>
        </w:rPr>
      </w:pPr>
    </w:p>
    <w:p w:rsidR="00F70B92" w:rsidRDefault="00F70B92"/>
    <w:sectPr w:rsidR="00F70B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37B77"/>
    <w:multiLevelType w:val="hybridMultilevel"/>
    <w:tmpl w:val="B34636FC"/>
    <w:lvl w:ilvl="0" w:tplc="380C83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C63"/>
    <w:rsid w:val="001E014F"/>
    <w:rsid w:val="002D2C90"/>
    <w:rsid w:val="00363C63"/>
    <w:rsid w:val="00F31FEF"/>
    <w:rsid w:val="00F70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90"/>
    <w:pPr>
      <w:spacing w:after="0" w:line="240" w:lineRule="auto"/>
    </w:pPr>
    <w:rPr>
      <w:rFonts w:ascii="Times New Roman" w:eastAsia="Times New Roman" w:hAnsi="Times New Roman" w:cs="Times New Roman"/>
      <w:sz w:val="24"/>
      <w:szCs w:val="24"/>
      <w:lang w:val="it-IT" w:eastAsia="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90"/>
    <w:pPr>
      <w:spacing w:after="0" w:line="240" w:lineRule="auto"/>
    </w:pPr>
    <w:rPr>
      <w:rFonts w:ascii="Times New Roman" w:eastAsia="Times New Roman" w:hAnsi="Times New Roman" w:cs="Times New Roman"/>
      <w:sz w:val="24"/>
      <w:szCs w:val="24"/>
      <w:lang w:val="it-IT" w:eastAsia="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eusceramica.pat.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1695</Words>
  <Characters>9663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Yuliya Chemyorkina</dc:creator>
  <cp:keywords/>
  <dc:description/>
  <cp:lastModifiedBy>Yuliya Chemyorkina</cp:lastModifiedBy>
  <cp:revision>3</cp:revision>
  <dcterms:created xsi:type="dcterms:W3CDTF">2018-03-26T05:38:00Z</dcterms:created>
  <dcterms:modified xsi:type="dcterms:W3CDTF">2018-03-26T07:50:00Z</dcterms:modified>
</cp:coreProperties>
</file>